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5D48" w14:textId="4CDCA96D" w:rsidR="00874A92" w:rsidRPr="008E797B" w:rsidRDefault="00587AD5">
      <w:pPr>
        <w:rPr>
          <w:rFonts w:ascii="Times New Roman" w:hAnsi="Times New Roman" w:cs="Times New Roman"/>
          <w:b/>
          <w:bCs/>
        </w:rPr>
      </w:pPr>
      <w:r w:rsidRPr="008E797B">
        <w:rPr>
          <w:rFonts w:ascii="Times New Roman" w:hAnsi="Times New Roman" w:cs="Times New Roman"/>
          <w:b/>
          <w:bCs/>
        </w:rPr>
        <w:t>(6-19) Global World</w:t>
      </w:r>
    </w:p>
    <w:p w14:paraId="3D1CBABD" w14:textId="77777777" w:rsidR="00587AD5" w:rsidRPr="005E11CA" w:rsidRDefault="00587AD5">
      <w:pPr>
        <w:rPr>
          <w:rFonts w:ascii="Times New Roman" w:hAnsi="Times New Roman" w:cs="Times New Roman"/>
        </w:rPr>
      </w:pPr>
    </w:p>
    <w:p w14:paraId="242B7EDD" w14:textId="77777777" w:rsidR="00587AD5" w:rsidRPr="005E11CA" w:rsidRDefault="00587AD5" w:rsidP="00587AD5">
      <w:pPr>
        <w:rPr>
          <w:rFonts w:ascii="Times New Roman" w:hAnsi="Times New Roman" w:cs="Times New Roman"/>
          <w:b/>
          <w:bCs/>
        </w:rPr>
      </w:pPr>
      <w:r w:rsidRPr="005E11CA">
        <w:rPr>
          <w:rFonts w:ascii="Times New Roman" w:hAnsi="Times New Roman" w:cs="Times New Roman"/>
          <w:b/>
          <w:bCs/>
        </w:rPr>
        <w:t>The Teachings of Confucius (Master Kong), 551-479 BC</w:t>
      </w:r>
    </w:p>
    <w:p w14:paraId="33AEB9B4"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 xml:space="preserve">A major part of the philosophy of Confucius was the responsibility of youth to obey and respect their parents. He called this filial piety. Most historians believe that in Confucius’ system of beliefs, filial piety also describes the relationship that should exist between the individual and rulers. </w:t>
      </w:r>
    </w:p>
    <w:p w14:paraId="51170AED" w14:textId="77777777" w:rsidR="00587AD5" w:rsidRPr="005E11CA" w:rsidRDefault="00587AD5" w:rsidP="00587AD5">
      <w:pPr>
        <w:ind w:firstLine="360"/>
        <w:rPr>
          <w:rFonts w:ascii="Times New Roman" w:hAnsi="Times New Roman" w:cs="Times New Roman"/>
          <w:iCs/>
        </w:rPr>
      </w:pPr>
      <w:r w:rsidRPr="005E11CA">
        <w:rPr>
          <w:rFonts w:ascii="Times New Roman" w:hAnsi="Times New Roman" w:cs="Times New Roman"/>
          <w:iCs/>
        </w:rPr>
        <w:t>“I asked what filial piety is. The Master said, ‘It is being obedient . . . That parents, when alive, should be served according to ritual; that, when dead, they should be buried according to ritual; and that they should be sacrificed to according to ritual.’”</w:t>
      </w:r>
    </w:p>
    <w:p w14:paraId="7C0B0C72" w14:textId="77777777" w:rsidR="00587AD5" w:rsidRPr="005E11CA" w:rsidRDefault="00587AD5" w:rsidP="00587AD5">
      <w:pPr>
        <w:ind w:firstLine="360"/>
        <w:rPr>
          <w:rFonts w:ascii="Times New Roman" w:hAnsi="Times New Roman" w:cs="Times New Roman"/>
          <w:iCs/>
        </w:rPr>
      </w:pPr>
      <w:r w:rsidRPr="005E11CA">
        <w:rPr>
          <w:rFonts w:ascii="Times New Roman" w:hAnsi="Times New Roman" w:cs="Times New Roman"/>
        </w:rPr>
        <w:t>“The duties of universal obligation are five . . . The duties are those between ruler and subject, between father and son, between husband and wife, between elder brother and younger, and those in the intercourse [interaction] of friends.”</w:t>
      </w:r>
    </w:p>
    <w:p w14:paraId="4EE97643" w14:textId="77777777" w:rsidR="00587AD5" w:rsidRPr="005E11CA" w:rsidRDefault="00587AD5" w:rsidP="00587AD5">
      <w:pPr>
        <w:ind w:right="-36"/>
        <w:rPr>
          <w:rFonts w:ascii="Times New Roman" w:hAnsi="Times New Roman" w:cs="Times New Roman"/>
        </w:rPr>
      </w:pPr>
      <w:r w:rsidRPr="005E11CA">
        <w:rPr>
          <w:rFonts w:ascii="Times New Roman" w:hAnsi="Times New Roman" w:cs="Times New Roman"/>
        </w:rPr>
        <w:t>“It is rare for a man whose character is such that he is good as a son and obedient as a young man to have the inclination to transgress against his superiors; it is unheard of for one who has no such inclination to be inclined to start a rebellion . . . Being good as a son and obedient as a young man is, perhaps, the root of a man’s character.”</w:t>
      </w:r>
    </w:p>
    <w:p w14:paraId="6D6AC420" w14:textId="77777777" w:rsidR="00587AD5" w:rsidRPr="005E11CA" w:rsidRDefault="00587AD5" w:rsidP="00587AD5">
      <w:pPr>
        <w:ind w:right="-36"/>
        <w:rPr>
          <w:rFonts w:ascii="Times New Roman" w:hAnsi="Times New Roman" w:cs="Times New Roman"/>
        </w:rPr>
      </w:pPr>
      <w:r w:rsidRPr="005E11CA">
        <w:rPr>
          <w:rFonts w:ascii="Times New Roman" w:hAnsi="Times New Roman" w:cs="Times New Roman"/>
        </w:rPr>
        <w:t>Questions</w:t>
      </w:r>
    </w:p>
    <w:p w14:paraId="33F2ED05" w14:textId="77777777" w:rsidR="00587AD5" w:rsidRPr="005E11CA" w:rsidRDefault="00587AD5" w:rsidP="00587AD5">
      <w:pPr>
        <w:ind w:right="-36"/>
        <w:rPr>
          <w:rFonts w:ascii="Times New Roman" w:hAnsi="Times New Roman" w:cs="Times New Roman"/>
        </w:rPr>
      </w:pPr>
      <w:r w:rsidRPr="005E11CA">
        <w:rPr>
          <w:rFonts w:ascii="Times New Roman" w:hAnsi="Times New Roman" w:cs="Times New Roman"/>
        </w:rPr>
        <w:t>1. What is “filial piety”?</w:t>
      </w:r>
    </w:p>
    <w:p w14:paraId="09412B6C" w14:textId="097BBA27" w:rsidR="00587AD5" w:rsidRPr="005E11CA" w:rsidRDefault="00587AD5" w:rsidP="00587AD5">
      <w:pPr>
        <w:rPr>
          <w:rFonts w:ascii="Times New Roman" w:hAnsi="Times New Roman" w:cs="Times New Roman"/>
        </w:rPr>
      </w:pPr>
      <w:r w:rsidRPr="005E11CA">
        <w:rPr>
          <w:rFonts w:ascii="Times New Roman" w:hAnsi="Times New Roman" w:cs="Times New Roman"/>
        </w:rPr>
        <w:t>2. How can ideas about the relationship between a youth and his parents also be used to describe the proper relationship between an individual and rulers?</w:t>
      </w:r>
    </w:p>
    <w:p w14:paraId="41E64521" w14:textId="77777777" w:rsidR="00587AD5" w:rsidRPr="005E11CA" w:rsidRDefault="00587AD5" w:rsidP="00587AD5">
      <w:pPr>
        <w:rPr>
          <w:rFonts w:ascii="Times New Roman" w:hAnsi="Times New Roman" w:cs="Times New Roman"/>
        </w:rPr>
      </w:pPr>
    </w:p>
    <w:p w14:paraId="05EE76D8" w14:textId="77777777" w:rsidR="00587AD5" w:rsidRPr="005E11CA" w:rsidRDefault="00587AD5" w:rsidP="00587AD5">
      <w:pPr>
        <w:rPr>
          <w:rFonts w:ascii="Times New Roman" w:hAnsi="Times New Roman" w:cs="Times New Roman"/>
          <w:b/>
          <w:bCs/>
        </w:rPr>
      </w:pPr>
      <w:r w:rsidRPr="005E11CA">
        <w:rPr>
          <w:rFonts w:ascii="Times New Roman" w:hAnsi="Times New Roman" w:cs="Times New Roman"/>
          <w:b/>
          <w:bCs/>
        </w:rPr>
        <w:t>Al-Hasan Ibn al-Haytham’s Develops Scientific Methodology (c. 1028)</w:t>
      </w:r>
    </w:p>
    <w:p w14:paraId="2851EA1A"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 xml:space="preserve">Source: Smith, A. M. (2001). </w:t>
      </w:r>
      <w:r w:rsidRPr="005E11CA">
        <w:rPr>
          <w:rFonts w:ascii="Times New Roman" w:hAnsi="Times New Roman" w:cs="Times New Roman"/>
          <w:i/>
        </w:rPr>
        <w:t>Alhacen’s Theory of Visual Perception, v. 91</w:t>
      </w:r>
      <w:r w:rsidRPr="005E11CA">
        <w:rPr>
          <w:rFonts w:ascii="Times New Roman" w:hAnsi="Times New Roman" w:cs="Times New Roman"/>
        </w:rPr>
        <w:t>, pt. 4 (Philadelphia, PA: American Philosophical Society).</w:t>
      </w:r>
    </w:p>
    <w:p w14:paraId="698EB2AC" w14:textId="77777777" w:rsidR="00587AD5" w:rsidRPr="005E11CA" w:rsidRDefault="00587AD5" w:rsidP="00587AD5">
      <w:pPr>
        <w:rPr>
          <w:rFonts w:ascii="Times New Roman" w:hAnsi="Times New Roman" w:cs="Times New Roman"/>
        </w:rPr>
      </w:pPr>
    </w:p>
    <w:p w14:paraId="22695869"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Background: The European Renaissance, Scientific Revolution, and Enlightenment are usually credited with establishing modern scientific methods and understanding. However, modern science probably had its roots in the Mediterranean region Islamic civilization. Al-Hasan Ibn al-Haytham of Cairo, Egypt</w:t>
      </w:r>
      <w:r w:rsidRPr="005E11CA">
        <w:rPr>
          <w:rStyle w:val="Strong"/>
          <w:rFonts w:ascii="Times New Roman" w:hAnsi="Times New Roman" w:cs="Times New Roman"/>
          <w:b w:val="0"/>
          <w:bCs w:val="0"/>
        </w:rPr>
        <w:t xml:space="preserve"> </w:t>
      </w:r>
      <w:r w:rsidRPr="005E11CA">
        <w:rPr>
          <w:rStyle w:val="c3"/>
          <w:rFonts w:ascii="Times New Roman" w:hAnsi="Times New Roman" w:cs="Times New Roman"/>
        </w:rPr>
        <w:t xml:space="preserve">(965 – 1037 AD) systematically described the physical world, tested explanations with experiments, and developed a scientific approach to learning more than 200 years before European scholars learned of it from his work. These selections are from </w:t>
      </w:r>
      <w:r w:rsidRPr="005E11CA">
        <w:rPr>
          <w:rFonts w:ascii="Times New Roman" w:hAnsi="Times New Roman" w:cs="Times New Roman"/>
        </w:rPr>
        <w:t xml:space="preserve">his </w:t>
      </w:r>
      <w:r w:rsidRPr="005E11CA">
        <w:rPr>
          <w:rFonts w:ascii="Times New Roman" w:hAnsi="Times New Roman" w:cs="Times New Roman"/>
          <w:i/>
        </w:rPr>
        <w:t>Book of Optics</w:t>
      </w:r>
      <w:r w:rsidRPr="005E11CA">
        <w:rPr>
          <w:rFonts w:ascii="Times New Roman" w:hAnsi="Times New Roman" w:cs="Times New Roman"/>
        </w:rPr>
        <w:t xml:space="preserve"> (c. 1028)</w:t>
      </w:r>
      <w:r w:rsidRPr="005E11CA">
        <w:rPr>
          <w:rStyle w:val="c3"/>
          <w:rFonts w:ascii="Times New Roman" w:hAnsi="Times New Roman" w:cs="Times New Roman"/>
        </w:rPr>
        <w:t xml:space="preserve">. In this study, </w:t>
      </w:r>
      <w:r w:rsidRPr="005E11CA">
        <w:rPr>
          <w:rFonts w:ascii="Times New Roman" w:hAnsi="Times New Roman" w:cs="Times New Roman"/>
        </w:rPr>
        <w:t xml:space="preserve">he </w:t>
      </w:r>
      <w:r w:rsidRPr="005E11CA">
        <w:rPr>
          <w:rStyle w:val="c3"/>
          <w:rFonts w:ascii="Times New Roman" w:hAnsi="Times New Roman" w:cs="Times New Roman"/>
        </w:rPr>
        <w:t xml:space="preserve">describes both the impact of light on vision and the structure and function of the eye (343-344, 349). As a result of his observations and experiments, </w:t>
      </w:r>
      <w:r w:rsidRPr="005E11CA">
        <w:rPr>
          <w:rStyle w:val="Strong"/>
          <w:rFonts w:ascii="Times New Roman" w:hAnsi="Times New Roman" w:cs="Times New Roman"/>
          <w:b w:val="0"/>
          <w:bCs w:val="0"/>
        </w:rPr>
        <w:t xml:space="preserve">ibn al-Haytham </w:t>
      </w:r>
      <w:r w:rsidRPr="005E11CA">
        <w:rPr>
          <w:rStyle w:val="c3"/>
          <w:rFonts w:ascii="Times New Roman" w:hAnsi="Times New Roman" w:cs="Times New Roman"/>
        </w:rPr>
        <w:t xml:space="preserve">was able to </w:t>
      </w:r>
      <w:r w:rsidRPr="005E11CA">
        <w:rPr>
          <w:rFonts w:ascii="Times New Roman" w:hAnsi="Times New Roman" w:cs="Times New Roman"/>
          <w:color w:val="0C1110"/>
        </w:rPr>
        <w:t>explain how sight was caused by light travelling into the eye. His conclusions replaced an explanation proposed by Plato and Ptolemy that light was somehow emitted from the eye. In its own way, his work was as revolutionary as the development of the heliocentric view of the solar system. Examine excerpts A – C and answer questions 1 – 4.</w:t>
      </w:r>
      <w:r w:rsidRPr="005E11CA">
        <w:rPr>
          <w:rFonts w:ascii="Times New Roman" w:hAnsi="Times New Roman" w:cs="Times New Roman"/>
        </w:rPr>
        <w:br/>
      </w:r>
    </w:p>
    <w:p w14:paraId="3E718B83"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A. We find that when an observer stares at a pure white body illuminated by sunlight, and keeps staring for awhile, then shifts his focus from it to a dark, dimly lit location, he can scarcely make out the visible object at that location. Instead, it will seem to him as if there were a screen between himself and them. Then, after awhile his vision will clear up and return to normal state.</w:t>
      </w:r>
    </w:p>
    <w:p w14:paraId="2501F27D"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 xml:space="preserve">B. We see the stars at night but do not see them in daylight; and the only difference between the two times is that the intervening air between our eyes and the sky is illuminated during the day </w:t>
      </w:r>
      <w:r w:rsidRPr="005E11CA">
        <w:rPr>
          <w:rFonts w:ascii="Times New Roman" w:hAnsi="Times New Roman" w:cs="Times New Roman"/>
        </w:rPr>
        <w:lastRenderedPageBreak/>
        <w:t>and dark at night. Hence, while the air is dark, we see the stars; but when the intervening air between our eyes and the stars is illuminated, the stars will be invisible to us.</w:t>
      </w:r>
    </w:p>
    <w:p w14:paraId="56C06D57" w14:textId="77777777" w:rsidR="00587AD5" w:rsidRPr="005E11CA" w:rsidRDefault="00587AD5" w:rsidP="00587AD5">
      <w:pPr>
        <w:rPr>
          <w:rFonts w:ascii="Times New Roman" w:hAnsi="Times New Roman" w:cs="Times New Roman"/>
        </w:rPr>
      </w:pPr>
      <w:r w:rsidRPr="005E11CA">
        <w:rPr>
          <w:rFonts w:ascii="Times New Roman" w:hAnsi="Times New Roman" w:cs="Times New Roman"/>
        </w:rPr>
        <w:t>C. The eye is in fact composed of various membranes and bodies, and its origin and wellspring lie at the front of the brain. For two matching hollow nerves emerge from the front [of the brain], each arising from a spot on one of the two sides of the anterior part of the brain . . . In the center of both of these eyesockets lie two openings of equal size, each one similarly disposed in relation to the common nerve . . . A serous, white, clear, transparent humor fills the hollow of the uvea [middle layer of the eye] , . . like the white of an egg in its fluidity, whiteness, and transparency.</w:t>
      </w:r>
    </w:p>
    <w:p w14:paraId="2F2F8AD5" w14:textId="77777777" w:rsidR="00587AD5" w:rsidRPr="005E11CA" w:rsidRDefault="00587AD5" w:rsidP="00587AD5">
      <w:pPr>
        <w:rPr>
          <w:rFonts w:ascii="Times New Roman" w:hAnsi="Times New Roman" w:cs="Times New Roman"/>
          <w:kern w:val="36"/>
        </w:rPr>
      </w:pPr>
    </w:p>
    <w:p w14:paraId="4DEDDA41" w14:textId="77777777" w:rsidR="00587AD5" w:rsidRPr="005E11CA" w:rsidRDefault="00587AD5" w:rsidP="00587AD5">
      <w:pPr>
        <w:rPr>
          <w:rFonts w:ascii="Times New Roman" w:hAnsi="Times New Roman" w:cs="Times New Roman"/>
          <w:kern w:val="36"/>
        </w:rPr>
      </w:pPr>
      <w:r w:rsidRPr="005E11CA">
        <w:rPr>
          <w:rFonts w:ascii="Times New Roman" w:hAnsi="Times New Roman" w:cs="Times New Roman"/>
          <w:kern w:val="36"/>
        </w:rPr>
        <w:t>Questions</w:t>
      </w:r>
    </w:p>
    <w:p w14:paraId="38DAD764" w14:textId="77777777" w:rsidR="00587AD5" w:rsidRPr="005E11CA" w:rsidRDefault="00587AD5" w:rsidP="00587AD5">
      <w:pPr>
        <w:rPr>
          <w:rFonts w:ascii="Times New Roman" w:hAnsi="Times New Roman" w:cs="Times New Roman"/>
          <w:kern w:val="36"/>
        </w:rPr>
      </w:pPr>
      <w:r w:rsidRPr="005E11CA">
        <w:rPr>
          <w:rFonts w:ascii="Times New Roman" w:hAnsi="Times New Roman" w:cs="Times New Roman"/>
          <w:kern w:val="36"/>
        </w:rPr>
        <w:t>1. What happens to someone who stares at a light source?</w:t>
      </w:r>
    </w:p>
    <w:p w14:paraId="3E85E0C2" w14:textId="77777777" w:rsidR="00587AD5" w:rsidRPr="005E11CA" w:rsidRDefault="00587AD5" w:rsidP="00587AD5">
      <w:pPr>
        <w:rPr>
          <w:rFonts w:ascii="Times New Roman" w:hAnsi="Times New Roman" w:cs="Times New Roman"/>
          <w:kern w:val="36"/>
        </w:rPr>
      </w:pPr>
      <w:r w:rsidRPr="005E11CA">
        <w:rPr>
          <w:rFonts w:ascii="Times New Roman" w:hAnsi="Times New Roman" w:cs="Times New Roman"/>
          <w:kern w:val="36"/>
        </w:rPr>
        <w:t>2. What does this suggest about the operation of the eye?</w:t>
      </w:r>
    </w:p>
    <w:p w14:paraId="310C4C9E" w14:textId="77777777" w:rsidR="00587AD5" w:rsidRPr="005E11CA" w:rsidRDefault="00587AD5" w:rsidP="00587AD5">
      <w:pPr>
        <w:rPr>
          <w:rFonts w:ascii="Times New Roman" w:hAnsi="Times New Roman" w:cs="Times New Roman"/>
          <w:kern w:val="36"/>
        </w:rPr>
      </w:pPr>
      <w:r w:rsidRPr="005E11CA">
        <w:rPr>
          <w:rFonts w:ascii="Times New Roman" w:hAnsi="Times New Roman" w:cs="Times New Roman"/>
          <w:kern w:val="36"/>
        </w:rPr>
        <w:t xml:space="preserve">3. In your opinion, why does </w:t>
      </w:r>
      <w:r w:rsidRPr="005E11CA">
        <w:rPr>
          <w:rFonts w:ascii="Times New Roman" w:hAnsi="Times New Roman" w:cs="Times New Roman"/>
        </w:rPr>
        <w:t>Ibn al-Haytham</w:t>
      </w:r>
      <w:r w:rsidRPr="005E11CA">
        <w:rPr>
          <w:rFonts w:ascii="Times New Roman" w:hAnsi="Times New Roman" w:cs="Times New Roman"/>
          <w:kern w:val="36"/>
        </w:rPr>
        <w:t xml:space="preserve"> study both light and the structure of the eye?</w:t>
      </w:r>
    </w:p>
    <w:p w14:paraId="4D886DF0" w14:textId="3FE41095" w:rsidR="00587AD5" w:rsidRPr="005E11CA" w:rsidRDefault="00587AD5" w:rsidP="00587AD5">
      <w:pPr>
        <w:rPr>
          <w:rFonts w:ascii="Times New Roman" w:hAnsi="Times New Roman" w:cs="Times New Roman"/>
          <w:kern w:val="36"/>
        </w:rPr>
      </w:pPr>
      <w:r w:rsidRPr="005E11CA">
        <w:rPr>
          <w:rFonts w:ascii="Times New Roman" w:hAnsi="Times New Roman" w:cs="Times New Roman"/>
          <w:kern w:val="36"/>
        </w:rPr>
        <w:t xml:space="preserve">4. In your opinion, how did the work of </w:t>
      </w:r>
      <w:r w:rsidRPr="005E11CA">
        <w:rPr>
          <w:rFonts w:ascii="Times New Roman" w:hAnsi="Times New Roman" w:cs="Times New Roman"/>
        </w:rPr>
        <w:t>Ibn al-Haytham</w:t>
      </w:r>
      <w:r w:rsidRPr="005E11CA">
        <w:rPr>
          <w:rFonts w:ascii="Times New Roman" w:hAnsi="Times New Roman" w:cs="Times New Roman"/>
          <w:kern w:val="36"/>
        </w:rPr>
        <w:t xml:space="preserve"> contribute to the development of scientific method?</w:t>
      </w:r>
    </w:p>
    <w:p w14:paraId="72D2CC3D" w14:textId="77777777" w:rsidR="004538F3" w:rsidRPr="005E11CA" w:rsidRDefault="004538F3" w:rsidP="00587AD5">
      <w:pPr>
        <w:rPr>
          <w:rFonts w:ascii="Times New Roman" w:hAnsi="Times New Roman" w:cs="Times New Roman"/>
          <w:kern w:val="36"/>
        </w:rPr>
      </w:pPr>
    </w:p>
    <w:p w14:paraId="3A43DAC5" w14:textId="77777777" w:rsidR="00444645" w:rsidRPr="005E11CA" w:rsidRDefault="00444645" w:rsidP="00444645">
      <w:pPr>
        <w:rPr>
          <w:rFonts w:ascii="Times New Roman" w:hAnsi="Times New Roman" w:cs="Times New Roman"/>
        </w:rPr>
      </w:pPr>
    </w:p>
    <w:sectPr w:rsidR="00444645" w:rsidRPr="005E1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upperLetter"/>
      <w:lvlText w:val="%1)"/>
      <w:lvlJc w:val="left"/>
      <w:pPr>
        <w:tabs>
          <w:tab w:val="num" w:pos="360"/>
        </w:tabs>
        <w:ind w:left="360" w:hanging="360"/>
      </w:pPr>
      <w:rPr>
        <w:rFonts w:hint="default"/>
      </w:rPr>
    </w:lvl>
  </w:abstractNum>
  <w:num w:numId="1" w16cid:durableId="1220169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AD5"/>
    <w:rsid w:val="00444645"/>
    <w:rsid w:val="004538F3"/>
    <w:rsid w:val="00587AD5"/>
    <w:rsid w:val="005E11CA"/>
    <w:rsid w:val="0080593D"/>
    <w:rsid w:val="00861956"/>
    <w:rsid w:val="00874A92"/>
    <w:rsid w:val="008E797B"/>
    <w:rsid w:val="00C96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00D69A"/>
  <w15:chartTrackingRefBased/>
  <w15:docId w15:val="{593F6FFC-F17B-814A-B879-F048A2C4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7AD5"/>
    <w:rPr>
      <w:b/>
      <w:bCs/>
    </w:rPr>
  </w:style>
  <w:style w:type="character" w:customStyle="1" w:styleId="c3">
    <w:name w:val="c3"/>
    <w:basedOn w:val="DefaultParagraphFont"/>
    <w:rsid w:val="00587AD5"/>
  </w:style>
  <w:style w:type="paragraph" w:styleId="BodyTextIndent">
    <w:name w:val="Body Text Indent"/>
    <w:basedOn w:val="Normal"/>
    <w:link w:val="BodyTextIndentChar"/>
    <w:rsid w:val="004538F3"/>
    <w:pPr>
      <w:spacing w:after="120"/>
      <w:ind w:left="360"/>
    </w:pPr>
    <w:rPr>
      <w:rFonts w:ascii="New York" w:eastAsia="Times New Roman" w:hAnsi="New York" w:cs="Times New Roman"/>
      <w:kern w:val="0"/>
      <w:sz w:val="20"/>
      <w:szCs w:val="20"/>
      <w14:ligatures w14:val="none"/>
    </w:rPr>
  </w:style>
  <w:style w:type="character" w:customStyle="1" w:styleId="BodyTextIndentChar">
    <w:name w:val="Body Text Indent Char"/>
    <w:basedOn w:val="DefaultParagraphFont"/>
    <w:link w:val="BodyTextIndent"/>
    <w:rsid w:val="004538F3"/>
    <w:rPr>
      <w:rFonts w:ascii="New York" w:eastAsia="Times New Roman" w:hAnsi="New York"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660</Words>
  <Characters>3762</Characters>
  <Application>Microsoft Office Word</Application>
  <DocSecurity>0</DocSecurity>
  <Lines>31</Lines>
  <Paragraphs>8</Paragraphs>
  <ScaleCrop>false</ScaleCrop>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7</cp:revision>
  <dcterms:created xsi:type="dcterms:W3CDTF">2023-07-16T22:20:00Z</dcterms:created>
  <dcterms:modified xsi:type="dcterms:W3CDTF">2023-07-16T23:45:00Z</dcterms:modified>
</cp:coreProperties>
</file>